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</w:t>
      </w:r>
      <w:r>
        <w:rPr>
          <w:rFonts w:ascii="Times New Roman" w:eastAsia="Times New Roman" w:hAnsi="Times New Roman" w:cs="Times New Roman"/>
          <w:spacing w:val="26"/>
        </w:rPr>
        <w:t>1194</w:t>
      </w:r>
      <w:r>
        <w:rPr>
          <w:rFonts w:ascii="Times New Roman" w:eastAsia="Times New Roman" w:hAnsi="Times New Roman" w:cs="Times New Roman"/>
          <w:spacing w:val="26"/>
        </w:rPr>
        <w:t>-1302/2025</w:t>
      </w:r>
    </w:p>
    <w:p>
      <w:pPr>
        <w:spacing w:before="0" w:after="0" w:line="360" w:lineRule="auto"/>
        <w:jc w:val="center"/>
      </w:pP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13 мая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</w:rPr>
        <w:t xml:space="preserve"> общества с ограниченной ответственностью «Специализированное финансовое общество «Титан»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Улюмджиеву</w:t>
      </w:r>
      <w:r>
        <w:rPr>
          <w:rFonts w:ascii="Times New Roman" w:eastAsia="Times New Roman" w:hAnsi="Times New Roman" w:cs="Times New Roman"/>
        </w:rPr>
        <w:t xml:space="preserve"> Владимиру </w:t>
      </w:r>
      <w:r>
        <w:rPr>
          <w:rFonts w:ascii="Times New Roman" w:eastAsia="Times New Roman" w:hAnsi="Times New Roman" w:cs="Times New Roman"/>
        </w:rPr>
        <w:t>Бадмаевичу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кредитному договору №</w:t>
      </w:r>
      <w:r>
        <w:rPr>
          <w:rFonts w:ascii="Times New Roman" w:eastAsia="Times New Roman" w:hAnsi="Times New Roman" w:cs="Times New Roman"/>
        </w:rPr>
        <w:t>2629905063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01.02.2014</w:t>
      </w:r>
      <w:r>
        <w:rPr>
          <w:rFonts w:ascii="Times New Roman" w:eastAsia="Times New Roman" w:hAnsi="Times New Roman" w:cs="Times New Roman"/>
        </w:rPr>
        <w:t>, расходов по уплате государственной пошлины,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«Специализированное финансовое общество «Титан»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Улюмджиеву</w:t>
      </w:r>
      <w:r>
        <w:rPr>
          <w:rFonts w:ascii="Times New Roman" w:eastAsia="Times New Roman" w:hAnsi="Times New Roman" w:cs="Times New Roman"/>
        </w:rPr>
        <w:t xml:space="preserve"> Владимиру </w:t>
      </w:r>
      <w:r>
        <w:rPr>
          <w:rFonts w:ascii="Times New Roman" w:eastAsia="Times New Roman" w:hAnsi="Times New Roman" w:cs="Times New Roman"/>
        </w:rPr>
        <w:t>Бадмаевичу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кредитному договору №</w:t>
      </w:r>
      <w:r>
        <w:rPr>
          <w:rFonts w:ascii="Times New Roman" w:eastAsia="Times New Roman" w:hAnsi="Times New Roman" w:cs="Times New Roman"/>
        </w:rPr>
        <w:t>2629905063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01.02.2014</w:t>
      </w:r>
      <w:r>
        <w:rPr>
          <w:rFonts w:ascii="Times New Roman" w:eastAsia="Times New Roman" w:hAnsi="Times New Roman" w:cs="Times New Roman"/>
        </w:rPr>
        <w:t>, расходов по уплате государственной пошлины 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Улюмджиева</w:t>
      </w:r>
      <w:r>
        <w:rPr>
          <w:rFonts w:ascii="Times New Roman" w:eastAsia="Times New Roman" w:hAnsi="Times New Roman" w:cs="Times New Roman"/>
        </w:rPr>
        <w:t xml:space="preserve"> Владимира </w:t>
      </w:r>
      <w:r>
        <w:rPr>
          <w:rFonts w:ascii="Times New Roman" w:eastAsia="Times New Roman" w:hAnsi="Times New Roman" w:cs="Times New Roman"/>
        </w:rPr>
        <w:t>Бадмаевича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13"/>
          <w:rFonts w:ascii="Times New Roman" w:eastAsia="Times New Roman" w:hAnsi="Times New Roman" w:cs="Times New Roman"/>
        </w:rPr>
        <w:t>...</w:t>
      </w:r>
      <w:r>
        <w:rPr>
          <w:rStyle w:val="cat-PassportDatagrp-17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8rplc-1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1rplc-19"/>
          <w:rFonts w:ascii="Times New Roman" w:eastAsia="Times New Roman" w:hAnsi="Times New Roman" w:cs="Times New Roman"/>
        </w:rPr>
        <w:t>...</w:t>
      </w:r>
      <w:r>
        <w:rPr>
          <w:rStyle w:val="cat-ExternalSystemDefinedgrp-22rplc-20"/>
          <w:rFonts w:ascii="Times New Roman" w:eastAsia="Times New Roman" w:hAnsi="Times New Roman" w:cs="Times New Roman"/>
        </w:rPr>
        <w:t>...</w:t>
      </w:r>
      <w:r>
        <w:rPr>
          <w:rStyle w:val="cat-ExternalSystemDefinedgrp-2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«Специализированное финансовое общество «Титан»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(ИНН </w:t>
      </w:r>
      <w:r>
        <w:rPr>
          <w:rFonts w:ascii="Times New Roman" w:eastAsia="Times New Roman" w:hAnsi="Times New Roman" w:cs="Times New Roman"/>
        </w:rPr>
        <w:t>081408379324</w:t>
      </w:r>
      <w:r>
        <w:rPr>
          <w:rFonts w:ascii="Times New Roman" w:eastAsia="Times New Roman" w:hAnsi="Times New Roman" w:cs="Times New Roman"/>
        </w:rPr>
        <w:t xml:space="preserve">) сумму долга по кредитному договору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2629905063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01.02.2014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Fonts w:ascii="Times New Roman" w:eastAsia="Times New Roman" w:hAnsi="Times New Roman" w:cs="Times New Roman"/>
        </w:rPr>
        <w:t>02.02.2014 по 21.03.2017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Fonts w:ascii="Times New Roman" w:eastAsia="Times New Roman" w:hAnsi="Times New Roman" w:cs="Times New Roman"/>
        </w:rPr>
        <w:t>40184 рубля 90 копеек</w:t>
      </w:r>
      <w:r>
        <w:rPr>
          <w:rFonts w:ascii="Times New Roman" w:eastAsia="Times New Roman" w:hAnsi="Times New Roman" w:cs="Times New Roman"/>
        </w:rPr>
        <w:t xml:space="preserve">, расходы по оплате государственной пошлины в размере 4000 рублей, а всего взыскать 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184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сорок четыре тысячи сто восемьдесят четыре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 xml:space="preserve"> копеек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0rplc-13">
    <w:name w:val="cat-ExternalSystemDefined grp-20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PassportDatagrp-18rplc-18">
    <w:name w:val="cat-PassportData grp-18 rplc-18"/>
    <w:basedOn w:val="DefaultParagraphFont"/>
  </w:style>
  <w:style w:type="character" w:customStyle="1" w:styleId="cat-ExternalSystemDefinedgrp-21rplc-19">
    <w:name w:val="cat-ExternalSystemDefined grp-21 rplc-19"/>
    <w:basedOn w:val="DefaultParagraphFont"/>
  </w:style>
  <w:style w:type="character" w:customStyle="1" w:styleId="cat-ExternalSystemDefinedgrp-22rplc-20">
    <w:name w:val="cat-ExternalSystemDefined grp-22 rplc-20"/>
    <w:basedOn w:val="DefaultParagraphFont"/>
  </w:style>
  <w:style w:type="character" w:customStyle="1" w:styleId="cat-ExternalSystemDefinedgrp-23rplc-21">
    <w:name w:val="cat-ExternalSystemDefined grp-2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